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11FCE" w14:textId="61FC78C4" w:rsidR="00E45BBC" w:rsidRPr="00E45BBC" w:rsidRDefault="00E45BBC" w:rsidP="00E45BBC">
      <w:pPr>
        <w:jc w:val="center"/>
        <w:rPr>
          <w:b/>
          <w:bCs/>
        </w:rPr>
      </w:pPr>
      <w:r w:rsidRPr="00E45BBC">
        <w:rPr>
          <w:b/>
          <w:bCs/>
        </w:rPr>
        <w:t>ΔΕΛΤΙΟ ΤΥΠΟΥ</w:t>
      </w:r>
    </w:p>
    <w:p w14:paraId="3B799D93" w14:textId="5F521C0B" w:rsidR="00E45BBC" w:rsidRPr="00E45BBC" w:rsidRDefault="00E45BBC" w:rsidP="00E45BBC">
      <w:pPr>
        <w:jc w:val="center"/>
        <w:rPr>
          <w:b/>
          <w:bCs/>
        </w:rPr>
      </w:pPr>
      <w:r w:rsidRPr="00E45BBC">
        <w:rPr>
          <w:b/>
          <w:bCs/>
        </w:rPr>
        <w:t>Συμμετοχή του ΣΚΛΕ στην Παρουσίαση της Εθνικής Στρατηγικής για τη Μακροχρόνια Φροντίδα</w:t>
      </w:r>
    </w:p>
    <w:p w14:paraId="40F1958E" w14:textId="7BBDCD4B" w:rsidR="00CB2473" w:rsidRDefault="00CB2473">
      <w:r w:rsidRPr="00CB2473">
        <w:t>Την Δευτέρα 16 Δεκεμβρίου 2024 έπειτα από πρόσκληση του Γενικού Γραμματέα Κοινωνικής Αλληλεγγύης και Καταπολέμησης της Φτώχειας</w:t>
      </w:r>
      <w:r>
        <w:t xml:space="preserve"> </w:t>
      </w:r>
      <w:r w:rsidRPr="00CB2473">
        <w:t>του Υπουργείο Κοινωνικής Συνοχής &amp; Οικογένειας , στην εκδήλωση που πραγματοποιήθηκε στο Μουσείο Μπενάκη αναφορικά με την Παρουσίαση της "</w:t>
      </w:r>
      <w:r w:rsidRPr="00E45BBC">
        <w:rPr>
          <w:b/>
          <w:bCs/>
        </w:rPr>
        <w:t>Εθνικής Στρατηγικής για την Μακροχρόνια Φροντίδα</w:t>
      </w:r>
      <w:r w:rsidRPr="00CB2473">
        <w:t>" ο ΣΚΛΕ συμμετείχε δια της Προέδρου κας Αθανασίου Τριανταφυλλιά και του κου Τζιάρα Περικλή πρόεδρου της Επιτροπής Υγείας</w:t>
      </w:r>
      <w:r>
        <w:t xml:space="preserve"> του ΣΚΛΕ</w:t>
      </w:r>
      <w:r w:rsidRPr="00CB2473">
        <w:t>.</w:t>
      </w:r>
    </w:p>
    <w:p w14:paraId="6A468807" w14:textId="11B735EA" w:rsidR="00CB2473" w:rsidRDefault="00CB2473">
      <w:r w:rsidRPr="00CB2473">
        <w:t xml:space="preserve">Στην παρουσίαση της Εθνικής Στρατηγικής για την Μακροχρόνια Φροντίδα στην Ενότητα Α </w:t>
      </w:r>
      <w:r w:rsidR="00E45BBC">
        <w:t>«</w:t>
      </w:r>
      <w:r w:rsidR="00E45BBC" w:rsidRPr="00E45BBC">
        <w:t>Κύριες προκλήσεις στο σύστημα της Μακροχρόνιας Φροντίδας</w:t>
      </w:r>
      <w:r w:rsidR="00E45BBC">
        <w:t xml:space="preserve">» </w:t>
      </w:r>
      <w:r w:rsidR="00E45BBC" w:rsidRPr="00CB2473">
        <w:t>που συντόνιζε ο Καθηγητής Κοινωνικής Εργασίας κος Βασίλειος Ιωακειμίδης</w:t>
      </w:r>
      <w:r w:rsidR="00E45BBC">
        <w:t xml:space="preserve">, η Πρόεδρος του ΣΚΛΕ με την </w:t>
      </w:r>
      <w:r w:rsidR="00E45BBC" w:rsidRPr="00CB2473">
        <w:t xml:space="preserve">  </w:t>
      </w:r>
      <w:r w:rsidR="00E45BBC">
        <w:t>ομιλία της  «</w:t>
      </w:r>
      <w:r w:rsidR="00E45BBC" w:rsidRPr="00CB2473">
        <w:t>Ο Ρόλος των Κοινωνικών Λειτουργών ως συνδετικός κρίκος μεταξύ της καταγραφής των αναγκών και της χάραξης πολιτικής</w:t>
      </w:r>
      <w:r w:rsidR="00E45BBC">
        <w:t>»</w:t>
      </w:r>
      <w:r w:rsidR="00E45BBC" w:rsidRPr="00CB2473">
        <w:t> αναφέρθηκ</w:t>
      </w:r>
      <w:r w:rsidR="00E45BBC">
        <w:t>ε</w:t>
      </w:r>
      <w:r w:rsidR="00E45BBC" w:rsidRPr="00CB2473">
        <w:t xml:space="preserve"> </w:t>
      </w:r>
      <w:r w:rsidR="00E45BBC">
        <w:t>σ</w:t>
      </w:r>
      <w:r w:rsidR="00E45BBC" w:rsidRPr="00CB2473">
        <w:t xml:space="preserve">τα προβλήματα, </w:t>
      </w:r>
      <w:r w:rsidR="00E45BBC">
        <w:t>τις</w:t>
      </w:r>
      <w:r w:rsidR="00E45BBC" w:rsidRPr="00CB2473">
        <w:t xml:space="preserve"> θέσεις και </w:t>
      </w:r>
      <w:r w:rsidR="00E45BBC">
        <w:t>τις</w:t>
      </w:r>
      <w:r w:rsidR="00E45BBC" w:rsidRPr="00CB2473">
        <w:t xml:space="preserve"> προτάσεις του ΣΚΛΕ</w:t>
      </w:r>
      <w:r w:rsidR="00E45BBC">
        <w:t>.</w:t>
      </w:r>
    </w:p>
    <w:p w14:paraId="2D3ABBCC" w14:textId="573E4A2D" w:rsidR="003429C3" w:rsidRDefault="00CB2473">
      <w:r>
        <w:t>Κύρια σημεία της τοποθέτησης της Προέδρου του ΣΚΛΕ στην ημερίδα ήταν:</w:t>
      </w:r>
    </w:p>
    <w:p w14:paraId="1777EF42" w14:textId="57B89C53" w:rsidR="00CB2473" w:rsidRDefault="00CB2473" w:rsidP="00066081">
      <w:pPr>
        <w:pStyle w:val="a3"/>
        <w:numPr>
          <w:ilvl w:val="0"/>
          <w:numId w:val="1"/>
        </w:numPr>
      </w:pPr>
      <w:r>
        <w:t>Η απουσία συστήματος μακροχρόνιας φροντίδα και μετανοσοκομειακής αποκατάστασης</w:t>
      </w:r>
    </w:p>
    <w:p w14:paraId="44A733D0" w14:textId="6A3FFB2D" w:rsidR="00CB2473" w:rsidRDefault="00CB2473" w:rsidP="00066081">
      <w:pPr>
        <w:pStyle w:val="a3"/>
        <w:numPr>
          <w:ilvl w:val="0"/>
          <w:numId w:val="1"/>
        </w:numPr>
      </w:pPr>
      <w:r>
        <w:t>Τα ζητήματα γεωγραφικής, οικονομικής, ασφαλιστικής προσβασιμότητας των πολιτών που έχουν ανάγκη συνεχούς φροντίδας στις υπάρχουσες δομές</w:t>
      </w:r>
    </w:p>
    <w:p w14:paraId="5A024443" w14:textId="03E538A4" w:rsidR="00CB2473" w:rsidRDefault="0079627C" w:rsidP="00066081">
      <w:pPr>
        <w:pStyle w:val="a3"/>
        <w:numPr>
          <w:ilvl w:val="0"/>
          <w:numId w:val="1"/>
        </w:numPr>
      </w:pPr>
      <w:r>
        <w:rPr>
          <w:lang w:val="en-US"/>
        </w:rPr>
        <w:t>H</w:t>
      </w:r>
      <w:r w:rsidR="00CB2473">
        <w:t xml:space="preserve"> ανάδειξη της αξίας της υπηρεσίας Βοήθεια στο Σπίτι ως καλή πρακτική για το σχεδιασμό υπηρεσιών κατ’οίκον φροντίδας</w:t>
      </w:r>
    </w:p>
    <w:p w14:paraId="311079A0" w14:textId="5670CF67" w:rsidR="00CB2473" w:rsidRDefault="0079627C" w:rsidP="00066081">
      <w:pPr>
        <w:pStyle w:val="a3"/>
        <w:numPr>
          <w:ilvl w:val="0"/>
          <w:numId w:val="1"/>
        </w:numPr>
      </w:pPr>
      <w:r>
        <w:rPr>
          <w:lang w:val="en-US"/>
        </w:rPr>
        <w:t>H</w:t>
      </w:r>
      <w:r w:rsidR="00CB2473">
        <w:t xml:space="preserve"> ανάγκη πλαισίωσης του συστήματος μακροχρόνιας φροντίδας από ένα ολοκληρωμένο</w:t>
      </w:r>
      <w:r w:rsidR="00E45BBC">
        <w:t>, επαρκώς στελεχωμένο</w:t>
      </w:r>
      <w:r w:rsidRPr="0079627C">
        <w:t>,</w:t>
      </w:r>
      <w:r w:rsidR="00CB2473">
        <w:t xml:space="preserve"> σύστημα Υγείας και Κοινωνικής Προστασίας για την εξασφάλιση του συνεχούς της φροντίδας.</w:t>
      </w:r>
    </w:p>
    <w:p w14:paraId="424BB88B" w14:textId="407337D2" w:rsidR="00CB2473" w:rsidRDefault="0079627C" w:rsidP="00066081">
      <w:pPr>
        <w:pStyle w:val="a3"/>
        <w:numPr>
          <w:ilvl w:val="0"/>
          <w:numId w:val="1"/>
        </w:numPr>
      </w:pPr>
      <w:r>
        <w:rPr>
          <w:lang w:val="en-US"/>
        </w:rPr>
        <w:t>H</w:t>
      </w:r>
      <w:r w:rsidR="00CB2473">
        <w:t xml:space="preserve"> ανάγκη σχεδιασμού δομών και υπηρεσιών στη κατεύθυνση της αποϊδρυματοποίησης και της παραμονής του πολίτη στο σπίτι και την κοινότητά του</w:t>
      </w:r>
    </w:p>
    <w:p w14:paraId="14AEA0A0" w14:textId="4066084D" w:rsidR="00066081" w:rsidRDefault="0079627C" w:rsidP="00066081">
      <w:pPr>
        <w:pStyle w:val="a3"/>
        <w:numPr>
          <w:ilvl w:val="0"/>
          <w:numId w:val="1"/>
        </w:numPr>
      </w:pPr>
      <w:r>
        <w:rPr>
          <w:lang w:val="en-US"/>
        </w:rPr>
        <w:t>H</w:t>
      </w:r>
      <w:r w:rsidR="00066081">
        <w:t xml:space="preserve"> ανάγκη συντονισμού και προτεραιοπο</w:t>
      </w:r>
      <w:r w:rsidR="00E45BBC">
        <w:t>ί</w:t>
      </w:r>
      <w:r w:rsidR="00066081">
        <w:t>ησης των αιτημάτων των πολιτών με όρους κοινωνικής δικαιοσύνης</w:t>
      </w:r>
    </w:p>
    <w:p w14:paraId="793AABC9" w14:textId="10949EF1" w:rsidR="00066081" w:rsidRDefault="00066081" w:rsidP="00066081">
      <w:pPr>
        <w:pStyle w:val="a3"/>
        <w:numPr>
          <w:ilvl w:val="0"/>
          <w:numId w:val="1"/>
        </w:numPr>
      </w:pPr>
      <w:r>
        <w:t>Τα ηθικά ζητήματα που σχετίζονται με τη διαχείριση παραπομπών ασθενών και την ανάγκη αναθεώρησης και εκσυγχρονισμού του θεσμού της Δικαστικής Συμπαράστασης</w:t>
      </w:r>
    </w:p>
    <w:p w14:paraId="46ABF209" w14:textId="65B0D66D" w:rsidR="00CB2473" w:rsidRPr="00A5515A" w:rsidRDefault="0079627C" w:rsidP="00066081">
      <w:pPr>
        <w:pStyle w:val="a3"/>
        <w:numPr>
          <w:ilvl w:val="0"/>
          <w:numId w:val="1"/>
        </w:numPr>
      </w:pPr>
      <w:r>
        <w:rPr>
          <w:lang w:val="en-US"/>
        </w:rPr>
        <w:t>Oi</w:t>
      </w:r>
      <w:r w:rsidR="00CB2473">
        <w:t xml:space="preserve"> συνέπειες που έχει ως αποτέλεσμα η απουσία  </w:t>
      </w:r>
      <w:r w:rsidR="00066081">
        <w:t xml:space="preserve">συστήματος μακροχρόνιας φροντίδας κυρίως στην ποιότητα ζωής και την αξιοπρέπεια των πολιτών αλλά και στην επιβάρυνση του συστήματος υγείας καθώς από καταγραφή της Επιτροπής Υγείας του ΣΚΛΕ προκύπτει ότι ένας μεγάλος αριθμός πολιτών (161) παραμένει στα νοσοκομεία ελλείψει δομών αποκατάστασης/ΜΦ. Η παρατεταμένη νοσηλεία αυτών των ανθρώπων αντιστοιχεί ανά έτος σε τουλάχιστον 44 εκατομμύρια ευρώ λειτουργικού κόστους των νοσοκομείων  ή 8000 επταήμερων </w:t>
      </w:r>
      <w:r w:rsidR="00E45BBC">
        <w:t>νοσηλειών.</w:t>
      </w:r>
    </w:p>
    <w:p w14:paraId="1A84B1B7" w14:textId="60C65F85" w:rsidR="00A5515A" w:rsidRPr="00A5515A" w:rsidRDefault="00A5515A" w:rsidP="00A5515A">
      <w:r w:rsidRPr="00A5515A">
        <w:t xml:space="preserve">Συμπερασματικά,  τονίστηκε ότι η μακροχρόνια φροντίδα στην Ελλάδα είναι υποβαθμισμένη και αποσπασματικά ανεπτυγμένη ενώ δεν έχει κατοχυρωθεί ως καθολικό δικαίωμα του πληθυσμού. Τα δημόσια προγράμματα μακροχρόνιας φροντίδας και τα κέντρα αποκατάστασης είναι περιορισμένα, υποστελεχωμένα, υποχρηματοδοτούμενα ,με </w:t>
      </w:r>
      <w:r w:rsidRPr="00A5515A">
        <w:lastRenderedPageBreak/>
        <w:t>περιορισμένες δυνατότητες και χαμηλό επίπεδο παροχών με συνέπεια τα μέλη των πολλαπλών κατηγοριών ευπαθών κοινωνικών ομάδων να αποκλείονται.</w:t>
      </w:r>
    </w:p>
    <w:p w14:paraId="43D6F1B3" w14:textId="468B158B" w:rsidR="00A5515A" w:rsidRPr="00A5515A" w:rsidRDefault="00A5515A" w:rsidP="00A5515A">
      <w:r w:rsidRPr="00A5515A">
        <w:t>Ο Σύνδεσμος Κοινωνικών Λειτουργών Ελλάδος δεσμεύεται να παρακολουθεί από κοντά τις διαδικασίες κατάρτισης του Εθνικού Σχεδίου Μακροχρόνιας Φροντίδας διεκδικώντας την καθολική πρόσβαση σε επαρκείς, δημόσιες και ποιοτικές υπηρεσίες μακροχρόνιας φροντίδας επαρκώς στελεχωμένες.</w:t>
      </w:r>
    </w:p>
    <w:sectPr w:rsidR="00A5515A" w:rsidRPr="00A5515A" w:rsidSect="00E414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42FA6"/>
    <w:multiLevelType w:val="hybridMultilevel"/>
    <w:tmpl w:val="700E2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8160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73"/>
    <w:rsid w:val="00066081"/>
    <w:rsid w:val="000E25A0"/>
    <w:rsid w:val="003429C3"/>
    <w:rsid w:val="0079627C"/>
    <w:rsid w:val="007F5884"/>
    <w:rsid w:val="00A5515A"/>
    <w:rsid w:val="00A6470A"/>
    <w:rsid w:val="00B61A05"/>
    <w:rsid w:val="00CB2473"/>
    <w:rsid w:val="00E41446"/>
    <w:rsid w:val="00E45BBC"/>
    <w:rsid w:val="00F30710"/>
    <w:rsid w:val="00F5004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4312"/>
  <w15:chartTrackingRefBased/>
  <w15:docId w15:val="{2C45FBDC-CA75-4B35-BA91-28DC0ABB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501</Words>
  <Characters>2707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petzi petzi</dc:creator>
  <cp:keywords/>
  <dc:description/>
  <cp:lastModifiedBy>petzi petzi</cp:lastModifiedBy>
  <cp:revision>4</cp:revision>
  <dcterms:created xsi:type="dcterms:W3CDTF">2024-12-19T19:22:00Z</dcterms:created>
  <dcterms:modified xsi:type="dcterms:W3CDTF">2024-12-23T11:32:00Z</dcterms:modified>
</cp:coreProperties>
</file>